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223" w:rsidRPr="00B94DF5" w:rsidRDefault="00FD1223" w:rsidP="00FD1223">
      <w:pPr>
        <w:pStyle w:val="Textoindependiente"/>
        <w:jc w:val="left"/>
        <w:rPr>
          <w:rFonts w:ascii="Arial" w:hAnsi="Arial" w:cs="Arial"/>
          <w:szCs w:val="22"/>
        </w:rPr>
      </w:pPr>
      <w:r w:rsidRPr="00B94DF5">
        <w:rPr>
          <w:rFonts w:ascii="Arial" w:hAnsi="Arial" w:cs="Arial"/>
          <w:szCs w:val="22"/>
        </w:rPr>
        <w:t>Invitación para participar de la Asamblea General Ordinaria</w:t>
      </w:r>
    </w:p>
    <w:p w:rsidR="00FD1223" w:rsidRDefault="00FD1223" w:rsidP="00FD1223">
      <w:pPr>
        <w:pStyle w:val="Textoindependiente"/>
        <w:jc w:val="left"/>
        <w:rPr>
          <w:rFonts w:ascii="Bookman Old Style" w:hAnsi="Bookman Old Style" w:cs="Tahoma"/>
          <w:b/>
          <w:sz w:val="24"/>
          <w:szCs w:val="24"/>
          <w:u w:val="single"/>
        </w:rPr>
      </w:pPr>
    </w:p>
    <w:p w:rsidR="00FD1223" w:rsidRPr="00B94DF5" w:rsidRDefault="00FD1223" w:rsidP="00FD1223">
      <w:pPr>
        <w:pStyle w:val="Textoindependiente"/>
        <w:spacing w:line="360" w:lineRule="auto"/>
        <w:rPr>
          <w:rFonts w:ascii="Arial" w:hAnsi="Arial" w:cs="Arial"/>
          <w:szCs w:val="22"/>
        </w:rPr>
      </w:pPr>
      <w:r w:rsidRPr="00B94DF5">
        <w:rPr>
          <w:rFonts w:ascii="Arial" w:hAnsi="Arial" w:cs="Arial"/>
          <w:szCs w:val="22"/>
        </w:rPr>
        <w:t>Convocamos a todos los socios del Círculo Médico Dpto. Paraná a participar de la Asamblea General Ordinaria, a realizarse el día 19 de Abril de 2018, citando a las 19:30</w:t>
      </w:r>
      <w:r>
        <w:rPr>
          <w:rFonts w:ascii="Arial" w:hAnsi="Arial" w:cs="Arial"/>
          <w:szCs w:val="22"/>
        </w:rPr>
        <w:t xml:space="preserve"> </w:t>
      </w:r>
      <w:r w:rsidRPr="00B94DF5">
        <w:rPr>
          <w:rFonts w:ascii="Arial" w:hAnsi="Arial" w:cs="Arial"/>
          <w:szCs w:val="22"/>
        </w:rPr>
        <w:t>para dar inicio a las 20:30. El encuentro tendrá lugar en nuestra sede de</w:t>
      </w:r>
      <w:r>
        <w:rPr>
          <w:rFonts w:ascii="Arial" w:hAnsi="Arial" w:cs="Arial"/>
          <w:szCs w:val="22"/>
        </w:rPr>
        <w:t xml:space="preserve"> calle Urquiza 1135 de </w:t>
      </w:r>
      <w:r w:rsidRPr="00B94DF5">
        <w:rPr>
          <w:rFonts w:ascii="Arial" w:hAnsi="Arial" w:cs="Arial"/>
          <w:szCs w:val="22"/>
        </w:rPr>
        <w:t>Paraná.</w:t>
      </w:r>
    </w:p>
    <w:p w:rsidR="00FD1223" w:rsidRPr="00B94DF5" w:rsidRDefault="00FD1223" w:rsidP="00FD1223">
      <w:pPr>
        <w:pStyle w:val="Textoindependiente"/>
        <w:spacing w:line="360" w:lineRule="auto"/>
        <w:rPr>
          <w:rFonts w:ascii="Arial" w:hAnsi="Arial" w:cs="Arial"/>
          <w:szCs w:val="22"/>
        </w:rPr>
      </w:pPr>
      <w:r w:rsidRPr="00B94DF5">
        <w:rPr>
          <w:rFonts w:ascii="Arial" w:hAnsi="Arial" w:cs="Arial"/>
          <w:szCs w:val="22"/>
        </w:rPr>
        <w:t xml:space="preserve">En </w:t>
      </w:r>
      <w:r>
        <w:rPr>
          <w:rFonts w:ascii="Arial" w:hAnsi="Arial" w:cs="Arial"/>
          <w:szCs w:val="22"/>
        </w:rPr>
        <w:t>dicha</w:t>
      </w:r>
      <w:r w:rsidRPr="00B94DF5">
        <w:rPr>
          <w:rFonts w:ascii="Arial" w:hAnsi="Arial" w:cs="Arial"/>
          <w:szCs w:val="22"/>
        </w:rPr>
        <w:t xml:space="preserve"> oportunidad trataremos los siguient</w:t>
      </w:r>
      <w:r>
        <w:rPr>
          <w:rFonts w:ascii="Arial" w:hAnsi="Arial" w:cs="Arial"/>
          <w:szCs w:val="22"/>
        </w:rPr>
        <w:t>es temas:</w:t>
      </w:r>
    </w:p>
    <w:p w:rsidR="00FD1223" w:rsidRPr="00B94DF5" w:rsidRDefault="00FD1223" w:rsidP="00FD1223">
      <w:pPr>
        <w:pStyle w:val="Textoindependiente"/>
        <w:spacing w:line="360" w:lineRule="auto"/>
        <w:rPr>
          <w:rFonts w:ascii="Arial" w:hAnsi="Arial" w:cs="Arial"/>
          <w:szCs w:val="22"/>
        </w:rPr>
      </w:pPr>
      <w:r w:rsidRPr="00B94DF5">
        <w:rPr>
          <w:rFonts w:ascii="Arial" w:hAnsi="Arial" w:cs="Arial"/>
          <w:szCs w:val="22"/>
        </w:rPr>
        <w:t>1º) Elección de (2) dos Asociados para suscribir el Acta de Asamblea.</w:t>
      </w:r>
    </w:p>
    <w:p w:rsidR="00FD1223" w:rsidRPr="00B94DF5" w:rsidRDefault="00FD1223" w:rsidP="00FD1223">
      <w:pPr>
        <w:pStyle w:val="Textoindependiente"/>
        <w:spacing w:line="360" w:lineRule="auto"/>
        <w:rPr>
          <w:rFonts w:ascii="Arial" w:hAnsi="Arial" w:cs="Arial"/>
          <w:szCs w:val="22"/>
        </w:rPr>
      </w:pPr>
      <w:r w:rsidRPr="00B94DF5">
        <w:rPr>
          <w:rFonts w:ascii="Arial" w:hAnsi="Arial" w:cs="Arial"/>
          <w:szCs w:val="22"/>
        </w:rPr>
        <w:t xml:space="preserve">2º) </w:t>
      </w:r>
      <w:r>
        <w:rPr>
          <w:rFonts w:ascii="Arial" w:hAnsi="Arial" w:cs="Arial"/>
          <w:szCs w:val="22"/>
        </w:rPr>
        <w:t>Lectura</w:t>
      </w:r>
      <w:r w:rsidRPr="00B94DF5">
        <w:rPr>
          <w:rFonts w:ascii="Arial" w:hAnsi="Arial" w:cs="Arial"/>
          <w:szCs w:val="22"/>
        </w:rPr>
        <w:t xml:space="preserve"> y Aprobación del Acta de Asamblea anterior.</w:t>
      </w:r>
    </w:p>
    <w:p w:rsidR="00FD1223" w:rsidRPr="00B94DF5" w:rsidRDefault="00FD1223" w:rsidP="00FD1223">
      <w:pPr>
        <w:pStyle w:val="Textoindependiente"/>
        <w:spacing w:line="360" w:lineRule="auto"/>
        <w:rPr>
          <w:rFonts w:ascii="Arial" w:hAnsi="Arial" w:cs="Arial"/>
          <w:szCs w:val="22"/>
        </w:rPr>
      </w:pPr>
      <w:r w:rsidRPr="00B94DF5">
        <w:rPr>
          <w:rFonts w:ascii="Arial" w:hAnsi="Arial" w:cs="Arial"/>
          <w:szCs w:val="22"/>
        </w:rPr>
        <w:t xml:space="preserve">3º) Lectura y Aprobación de las Memorias de Comisión Directiva y Caja de Ayuda Solidaria de la </w:t>
      </w:r>
      <w:r>
        <w:rPr>
          <w:rFonts w:ascii="Arial" w:hAnsi="Arial" w:cs="Arial"/>
          <w:szCs w:val="22"/>
        </w:rPr>
        <w:t>Entidad. B</w:t>
      </w:r>
      <w:r w:rsidRPr="00B94DF5">
        <w:rPr>
          <w:rFonts w:ascii="Arial" w:hAnsi="Arial" w:cs="Arial"/>
          <w:szCs w:val="22"/>
        </w:rPr>
        <w:t>alance correspondiente al período 2017 de la Entidad e Informe de Comisión Fiscalizadora.</w:t>
      </w:r>
    </w:p>
    <w:p w:rsidR="00FD1223" w:rsidRPr="00B94DF5" w:rsidRDefault="00FD1223" w:rsidP="00FD1223">
      <w:pPr>
        <w:pStyle w:val="Textoindependiente"/>
        <w:spacing w:line="360" w:lineRule="auto"/>
        <w:rPr>
          <w:rFonts w:ascii="Arial" w:hAnsi="Arial" w:cs="Arial"/>
          <w:szCs w:val="22"/>
        </w:rPr>
      </w:pPr>
      <w:r w:rsidRPr="00B94DF5">
        <w:rPr>
          <w:rFonts w:ascii="Arial" w:hAnsi="Arial" w:cs="Arial"/>
          <w:szCs w:val="22"/>
        </w:rPr>
        <w:t>4º) Elección de Autoridades: Comisión Directiva</w:t>
      </w:r>
      <w:r>
        <w:rPr>
          <w:rFonts w:ascii="Arial" w:hAnsi="Arial" w:cs="Arial"/>
          <w:szCs w:val="22"/>
        </w:rPr>
        <w:t xml:space="preserve">. </w:t>
      </w:r>
      <w:r w:rsidRPr="00B94DF5">
        <w:rPr>
          <w:rFonts w:ascii="Arial" w:hAnsi="Arial" w:cs="Arial"/>
          <w:szCs w:val="22"/>
        </w:rPr>
        <w:t xml:space="preserve">Por (2) Dos Años: Presidente – Tesorero – Secretario de Relaciones Públicas – Secretario Gremial – Vocal Titular (1) uno.   </w:t>
      </w:r>
      <w:r>
        <w:rPr>
          <w:rFonts w:ascii="Arial" w:hAnsi="Arial" w:cs="Arial"/>
          <w:szCs w:val="22"/>
        </w:rPr>
        <w:t xml:space="preserve">Caja de Ayuda Solidaria. </w:t>
      </w:r>
      <w:r w:rsidRPr="00B94DF5">
        <w:rPr>
          <w:rFonts w:ascii="Arial" w:hAnsi="Arial" w:cs="Arial"/>
          <w:szCs w:val="22"/>
        </w:rPr>
        <w:t xml:space="preserve">Por (2) Dos años: </w:t>
      </w:r>
      <w:r w:rsidRPr="00B94DF5">
        <w:rPr>
          <w:rFonts w:ascii="Arial" w:hAnsi="Arial" w:cs="Arial"/>
          <w:bCs/>
          <w:szCs w:val="22"/>
        </w:rPr>
        <w:t xml:space="preserve">Presidente – Tesorero – Vocales Titulares (3) Tres. Comisión Fiscalizadora (3) Tres </w:t>
      </w:r>
      <w:r>
        <w:rPr>
          <w:rFonts w:ascii="Arial" w:hAnsi="Arial" w:cs="Arial"/>
          <w:bCs/>
          <w:szCs w:val="22"/>
        </w:rPr>
        <w:t>Miembros</w:t>
      </w:r>
      <w:r w:rsidRPr="00B94DF5">
        <w:rPr>
          <w:rFonts w:ascii="Arial" w:hAnsi="Arial" w:cs="Arial"/>
          <w:bCs/>
          <w:szCs w:val="22"/>
        </w:rPr>
        <w:t xml:space="preserve"> - Tribunal de Honor </w:t>
      </w:r>
      <w:r w:rsidRPr="00B94DF5">
        <w:rPr>
          <w:rFonts w:ascii="Arial" w:hAnsi="Arial" w:cs="Arial"/>
          <w:szCs w:val="22"/>
        </w:rPr>
        <w:t xml:space="preserve">(3) Tres </w:t>
      </w:r>
      <w:r>
        <w:rPr>
          <w:rFonts w:ascii="Arial" w:hAnsi="Arial" w:cs="Arial"/>
          <w:szCs w:val="22"/>
        </w:rPr>
        <w:t xml:space="preserve">Miembros. </w:t>
      </w:r>
    </w:p>
    <w:p w:rsidR="00FD1223" w:rsidRPr="00B94DF5" w:rsidRDefault="00FD1223" w:rsidP="00FD1223">
      <w:pPr>
        <w:pStyle w:val="Textoindependiente"/>
        <w:spacing w:line="360" w:lineRule="auto"/>
        <w:rPr>
          <w:rFonts w:ascii="Arial" w:hAnsi="Arial" w:cs="Arial"/>
          <w:szCs w:val="22"/>
        </w:rPr>
      </w:pPr>
      <w:r w:rsidRPr="00B94DF5">
        <w:rPr>
          <w:rFonts w:ascii="Arial" w:hAnsi="Arial" w:cs="Arial"/>
          <w:bCs/>
          <w:szCs w:val="22"/>
        </w:rPr>
        <w:t>Nota:</w:t>
      </w:r>
      <w:r w:rsidRPr="00B94DF5">
        <w:rPr>
          <w:rFonts w:ascii="Arial" w:hAnsi="Arial" w:cs="Arial"/>
          <w:szCs w:val="22"/>
        </w:rPr>
        <w:t xml:space="preserve"> el Quórum necesario para la realización de la Asamblea, será de la mitad más uno de los Socios. Si no se consiguiera éste Quórum una hora después de la citación, la Asamblea se realizará con el número de Socios presentes (Art. Nº 17).  Se recuerda que se encuentra vigente el Reglamento Electoral de la Institución.</w:t>
      </w:r>
    </w:p>
    <w:p w:rsidR="00FD1223" w:rsidRPr="00B94DF5" w:rsidRDefault="00FD1223" w:rsidP="00FD1223">
      <w:pPr>
        <w:pStyle w:val="Textoindependiente"/>
        <w:spacing w:line="360" w:lineRule="auto"/>
        <w:rPr>
          <w:rFonts w:ascii="Arial" w:hAnsi="Arial" w:cs="Arial"/>
          <w:szCs w:val="22"/>
        </w:rPr>
      </w:pPr>
    </w:p>
    <w:p w:rsidR="00FD1223" w:rsidRPr="00B94DF5" w:rsidRDefault="00FD1223" w:rsidP="00FD1223">
      <w:pPr>
        <w:pStyle w:val="Textoindependiente"/>
        <w:spacing w:line="360" w:lineRule="auto"/>
        <w:rPr>
          <w:rFonts w:ascii="Arial" w:hAnsi="Arial" w:cs="Arial"/>
          <w:szCs w:val="22"/>
        </w:rPr>
      </w:pPr>
    </w:p>
    <w:p w:rsidR="00FD1223" w:rsidRPr="00B94DF5" w:rsidRDefault="00FD1223" w:rsidP="00FD1223">
      <w:pPr>
        <w:pStyle w:val="Textoindependiente"/>
        <w:spacing w:line="360" w:lineRule="auto"/>
        <w:jc w:val="right"/>
        <w:rPr>
          <w:rFonts w:ascii="Arial" w:hAnsi="Arial" w:cs="Arial"/>
          <w:szCs w:val="22"/>
        </w:rPr>
      </w:pPr>
      <w:r w:rsidRPr="00B94DF5">
        <w:rPr>
          <w:rFonts w:ascii="Arial" w:hAnsi="Arial" w:cs="Arial"/>
          <w:szCs w:val="22"/>
        </w:rPr>
        <w:t>Comisión Directiva</w:t>
      </w:r>
    </w:p>
    <w:p w:rsidR="00FD1223" w:rsidRPr="00B94DF5" w:rsidRDefault="00FD1223" w:rsidP="00FD1223">
      <w:pPr>
        <w:pStyle w:val="Textoindependiente"/>
        <w:spacing w:line="360" w:lineRule="auto"/>
        <w:jc w:val="right"/>
        <w:rPr>
          <w:rFonts w:ascii="Arial" w:hAnsi="Arial" w:cs="Arial"/>
          <w:szCs w:val="22"/>
        </w:rPr>
      </w:pPr>
      <w:r w:rsidRPr="00B94DF5">
        <w:rPr>
          <w:rFonts w:ascii="Arial" w:hAnsi="Arial" w:cs="Arial"/>
          <w:szCs w:val="22"/>
        </w:rPr>
        <w:t>Círculo Medico Dpto. Paraná</w:t>
      </w:r>
    </w:p>
    <w:p w:rsidR="00FD1223" w:rsidRPr="00B94DF5" w:rsidRDefault="00FD1223" w:rsidP="00FD1223">
      <w:pPr>
        <w:spacing w:line="360" w:lineRule="auto"/>
        <w:jc w:val="both"/>
        <w:rPr>
          <w:rFonts w:ascii="Arial" w:hAnsi="Arial" w:cs="Arial"/>
          <w:lang w:val="es-MX"/>
        </w:rPr>
      </w:pPr>
    </w:p>
    <w:p w:rsidR="00FD1223" w:rsidRPr="00B94DF5" w:rsidRDefault="00FD1223" w:rsidP="00FD1223">
      <w:pPr>
        <w:spacing w:line="360" w:lineRule="auto"/>
        <w:jc w:val="both"/>
        <w:rPr>
          <w:rFonts w:ascii="Arial" w:hAnsi="Arial" w:cs="Arial"/>
          <w:lang w:val="es-MX"/>
        </w:rPr>
      </w:pPr>
    </w:p>
    <w:p w:rsidR="00DC40CE" w:rsidRDefault="00DC40CE"/>
    <w:sectPr w:rsidR="00DC40CE" w:rsidSect="00DC40C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1223"/>
    <w:rsid w:val="00DC40CE"/>
    <w:rsid w:val="00FD122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22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D1223"/>
    <w:pPr>
      <w:spacing w:after="0" w:line="240" w:lineRule="auto"/>
      <w:jc w:val="both"/>
    </w:pPr>
    <w:rPr>
      <w:rFonts w:ascii="Verdana" w:eastAsia="Times New Roman" w:hAnsi="Verdana" w:cs="Times New Roman"/>
      <w:szCs w:val="20"/>
      <w:lang w:val="es-MX" w:eastAsia="es-ES"/>
    </w:rPr>
  </w:style>
  <w:style w:type="character" w:customStyle="1" w:styleId="TextoindependienteCar">
    <w:name w:val="Texto independiente Car"/>
    <w:basedOn w:val="Fuentedeprrafopredeter"/>
    <w:link w:val="Textoindependiente"/>
    <w:rsid w:val="00FD1223"/>
    <w:rPr>
      <w:rFonts w:ascii="Verdana" w:eastAsia="Times New Roman" w:hAnsi="Verdana" w:cs="Times New Roman"/>
      <w:szCs w:val="20"/>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1213</Characters>
  <Application>Microsoft Office Word</Application>
  <DocSecurity>0</DocSecurity>
  <Lines>10</Lines>
  <Paragraphs>2</Paragraphs>
  <ScaleCrop>false</ScaleCrop>
  <Company>Windows XP Titan Ultimate Edition</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2018-04-11T14:21:00Z</dcterms:created>
  <dcterms:modified xsi:type="dcterms:W3CDTF">2018-04-11T14:22:00Z</dcterms:modified>
</cp:coreProperties>
</file>